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drawing>
          <wp:anchor xmlns:wp="http://schemas.openxmlformats.org/drawingml/2006/wordprocessingDrawing" distT="0" distB="179705" distL="179705" distR="114300" simplePos="0" relativeHeight="0" behindDoc="0" locked="0" layoutInCell="0" allowOverlap="0">
            <wp:simplePos x="0" y="0"/>
            <wp:positionH relativeFrom="rightMargin">
              <wp:posOffset>-2160270</wp:posOffset>
            </wp:positionH>
            <wp:positionV relativeFrom="paragraph">
              <wp:posOffset>635</wp:posOffset>
            </wp:positionV>
            <wp:extent cx="2160270" cy="2160270"/>
            <wp:effectExtent l="0" t="0" r="0" b="0"/>
            <wp:wrapSquare wrapText="bothSides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dpi="0">
                    <a:blip xmlns:r="http://schemas.openxmlformats.org/officeDocument/2006/relationships" r:embed="Relimage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216027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Leuchtenname: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x.jo opal Pendelleuchte Sonnenlicht DALI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Artikelnummer: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812462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>Serienbeschreibung: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Die x.jo opal P Pendelleuchte aus der Leuchtenserie x.jo ist eine flache Pendelleuchte mit modernem Design und ausgezeichneter Lichtqualität.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Aufbau: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Leuchtengehäuse: Zweiteiliges, zylindrisches Gehäuse aus Stahlblech, matt pulverbeschichtet.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Pendelvorrichtung: Transparente Anschlussleitung mit zylindrischem Deckenanschlussbaldachin.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Betriebselektronik: Im Deckenanschlussbaldachin integriert.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Lichttechnik: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Dekorlicht: Zwischen den Gehäuseschalen ein opaler Acrylglasring.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Entblendung: Untere LED-Abdeckung besteht aus diffuser opaler Plexiglasscheibe.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Indirekt: Der indirekte Lichtanteil ist durch eine hochtransparente Acrylglasscheibe geschützt.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LEDs: High-Brightness-LED-Platine.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Farbwiedergabe: Sehr hoher Farbwiedergabeindex (CRI).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Lichtverteilung: Kombination aus direkter und indirekter Beleuchtung.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Steuerung: Direkt- und Indirektanteil sind gemeinsam steuerbar.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Flimmerfreies Licht: Für eine angenehme und gleichmäßige Ausleuchtung.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Merkmale: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Flache Pendelleuchte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Gleichmäßig ausgeleuchtete opale Abdeckscheibe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Betriebselektronik in Leuchte integriert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Flimmerfreies Licht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Mögliche Modifikationen: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Sonderlackierungen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Dimmschnittstellen: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- 1-10V, DALI, KNX, DMX, Casambi und weitere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Notlicht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Auf Anfrage ohne zusätzliche Kosten: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- 2700K Warmweiß als Standard LED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- 4000K</w:t>
      </w:r>
    </w:p>
    <w:p>
      <w:pPr>
        <w:spacing w:lineRule="auto" w:line="240"/>
        <w:jc w:val="left"/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Gewicht (kg):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3,7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RAL9003 glatt matt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Lichtfarbe / Lichttemperatur (K):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3000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Schutzart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IP20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Schutzklasse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Abmessungen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Breite: 0mm; Höhe: 74mm; Länge: 0mm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Einbautiefe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Pendellänge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2000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Deckenausschnitt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83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Farbwiedergabeindex Ra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&gt;90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Lichtaustrittswinkel (Grad):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110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2900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direkt / indirekt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2320 / 580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35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direkt / indirekt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28 / 7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DALI/TD/PL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DALI, Touchdim, PowerLine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Einheitliche Blendungsbewertung (URG):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&lt;21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Lichtverteilung direkt / indirekt (%):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80 / 20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Produktvariantenbeschreibung: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Hersteller: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luxwerk - manufaktur für lichttechnik GmbH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Artikelnummer: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812462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</w:p>
    <w:sectPr>
      <w:headerReference xmlns:r="http://schemas.openxmlformats.org/officeDocument/2006/relationships" w:type="first" r:id="RelHdr1"/>
      <w:headerReference xmlns:r="http://schemas.openxmlformats.org/officeDocument/2006/relationships" w:type="default" r:id="RelHdr2"/>
      <w:footerReference xmlns:r="http://schemas.openxmlformats.org/officeDocument/2006/relationships" w:type="first" r:id="RelFtr1"/>
      <w:footerReference xmlns:r="http://schemas.openxmlformats.org/officeDocument/2006/relationships" w:type="default" r:id="RelFtr2"/>
      <w:type w:val="nextPage"/>
      <w:pgSz w:w="11906" w:h="16838" w:code="0"/>
      <w:pgMar w:left="1134" w:right="1134" w:top="1134" w:bottom="1417" w:header="850" w:footer="0" w:gutter="0"/>
      <w:titlePg w:val="1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964"/>
      <w:gridCol w:w="7710"/>
      <w:gridCol w:w="964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footer2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964"/>
      <w:gridCol w:w="7710"/>
      <w:gridCol w:w="964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705"/>
      <w:gridCol w:w="1933"/>
    </w:tblGrid>
    <w:tr>
      <w:tc>
        <w:tcPr>
          <w:tcW w:w="399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0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15060" cy="404495"/>
                <wp:effectExtent l="0" t="0" r="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 dpi="0">
                        <a:blip xmlns:r="http://schemas.openxmlformats.org/officeDocument/2006/relationships" r:embed="Relimage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5060" cy="40449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header2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705"/>
      <w:gridCol w:w="1933"/>
    </w:tblGrid>
    <w:tr>
      <w:tc>
        <w:tcPr>
          <w:tcW w:w="399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0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15060" cy="404495"/>
                <wp:effectExtent l="0" t="0" r="0" b="0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 dpi="0">
                        <a:blip xmlns:r="http://schemas.openxmlformats.org/officeDocument/2006/relationships" r:embed="Relimage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5060" cy="40449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haracterSpacingControl w:val="compressPunctuation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cstheme="minorBidi" w:eastAsiaTheme="minorEastAsia"/>
        <w:sz w:val="22"/>
        <w:szCs w:val="22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png" /><Relationship Id="RelHdr1" Type="http://schemas.openxmlformats.org/officeDocument/2006/relationships/header" Target="header1.xml" /><Relationship Id="RelHdr2" Type="http://schemas.openxmlformats.org/officeDocument/2006/relationships/header" Target="header2.xml" /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_rels/footer1.xml.rels>&#65279;<?xml version="1.0" encoding="utf-8"?><Relationships xmlns="http://schemas.openxmlformats.org/package/2006/relationships" />
</file>

<file path=word/_rels/footer2.xml.rels>&#65279;<?xml version="1.0" encoding="utf-8"?><Relationships xmlns="http://schemas.openxmlformats.org/package/2006/relationships" />
</file>

<file path=word/_rels/header1.xml.rels>&#65279;<?xml version="1.0" encoding="utf-8"?><Relationships xmlns="http://schemas.openxmlformats.org/package/2006/relationships"><Relationship Id="Relimage2" Type="http://schemas.openxmlformats.org/officeDocument/2006/relationships/image" Target="/media/image2.png" /></Relationships>
</file>

<file path=word/_rels/header2.xml.rels>&#65279;<?xml version="1.0" encoding="utf-8"?><Relationships xmlns="http://schemas.openxmlformats.org/package/2006/relationships"><Relationship Id="Relimage3" Type="http://schemas.openxmlformats.org/officeDocument/2006/relationships/image" Target="/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API/23.2.6.0</Application>
  <AppVersion>23.2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Bernhard Ullsperger</dc:creator>
  <dcterms:created xsi:type="dcterms:W3CDTF">2025-01-16T16:51:05Z</dcterms:created>
  <cp:lastModifiedBy>Bernhard Ullsperger</cp:lastModifiedBy>
  <dcterms:modified xsi:type="dcterms:W3CDTF">2025-01-16T16:51:11Z</dcterms:modified>
  <cp:revision>2</cp:revision>
</cp:coreProperties>
</file>